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45" w:rsidRDefault="00274F45">
      <w:pPr>
        <w:jc w:val="center"/>
        <w:rPr>
          <w:b/>
          <w:sz w:val="44"/>
          <w:szCs w:val="44"/>
        </w:rPr>
      </w:pPr>
      <w:r>
        <w:rPr>
          <w:rFonts w:hint="eastAsia"/>
          <w:b/>
          <w:sz w:val="44"/>
          <w:szCs w:val="44"/>
        </w:rPr>
        <w:t>投标文件目录</w:t>
      </w:r>
    </w:p>
    <w:p w:rsidR="00274F45" w:rsidRDefault="00274F45"/>
    <w:p w:rsidR="00274F45" w:rsidRDefault="00274F45">
      <w:pPr>
        <w:pStyle w:val="ListParagraph1"/>
        <w:numPr>
          <w:ilvl w:val="0"/>
          <w:numId w:val="1"/>
        </w:numPr>
        <w:ind w:firstLineChars="0"/>
        <w:rPr>
          <w:sz w:val="28"/>
          <w:szCs w:val="28"/>
        </w:rPr>
      </w:pPr>
      <w:r>
        <w:rPr>
          <w:rFonts w:hint="eastAsia"/>
          <w:sz w:val="28"/>
          <w:szCs w:val="28"/>
        </w:rPr>
        <w:t>营业执照复印件；</w:t>
      </w:r>
    </w:p>
    <w:p w:rsidR="00274F45" w:rsidRDefault="00274F45">
      <w:pPr>
        <w:pStyle w:val="ListParagraph1"/>
        <w:numPr>
          <w:ilvl w:val="0"/>
          <w:numId w:val="1"/>
        </w:numPr>
        <w:ind w:firstLineChars="0"/>
        <w:rPr>
          <w:sz w:val="28"/>
          <w:szCs w:val="28"/>
        </w:rPr>
      </w:pPr>
      <w:r>
        <w:rPr>
          <w:rFonts w:hint="eastAsia"/>
          <w:sz w:val="28"/>
          <w:szCs w:val="28"/>
        </w:rPr>
        <w:t>法人代表授权书；</w:t>
      </w:r>
    </w:p>
    <w:p w:rsidR="00274F45" w:rsidRDefault="00274F45">
      <w:pPr>
        <w:pStyle w:val="ListParagraph1"/>
        <w:numPr>
          <w:ilvl w:val="0"/>
          <w:numId w:val="1"/>
        </w:numPr>
        <w:ind w:firstLineChars="0"/>
        <w:rPr>
          <w:sz w:val="28"/>
          <w:szCs w:val="28"/>
        </w:rPr>
      </w:pPr>
      <w:r>
        <w:rPr>
          <w:rFonts w:hint="eastAsia"/>
          <w:sz w:val="28"/>
          <w:szCs w:val="28"/>
        </w:rPr>
        <w:t>开标一览表；</w:t>
      </w:r>
    </w:p>
    <w:p w:rsidR="00274F45" w:rsidRDefault="00274F45" w:rsidP="002E3B16">
      <w:pPr>
        <w:spacing w:line="360" w:lineRule="auto"/>
        <w:ind w:leftChars="150" w:left="31680"/>
        <w:rPr>
          <w:rStyle w:val="2CharCharChar"/>
          <w:bCs/>
          <w:szCs w:val="32"/>
        </w:rPr>
      </w:pPr>
      <w:r>
        <w:rPr>
          <w:rStyle w:val="2CharCharChar"/>
          <w:rFonts w:hint="eastAsia"/>
          <w:bCs/>
          <w:szCs w:val="32"/>
        </w:rPr>
        <w:t>开标一览表</w:t>
      </w:r>
      <w:r>
        <w:rPr>
          <w:rStyle w:val="2CharCharChar"/>
          <w:bCs/>
          <w:szCs w:val="32"/>
        </w:rPr>
        <w:t>(</w:t>
      </w:r>
      <w:r>
        <w:rPr>
          <w:rStyle w:val="2CharCharChar"/>
          <w:rFonts w:hint="eastAsia"/>
          <w:bCs/>
          <w:szCs w:val="32"/>
        </w:rPr>
        <w:t>格式</w:t>
      </w:r>
      <w:r>
        <w:rPr>
          <w:rStyle w:val="2CharCharChar"/>
          <w:bCs/>
          <w:szCs w:val="32"/>
        </w:rPr>
        <w:t>)</w:t>
      </w:r>
    </w:p>
    <w:p w:rsidR="00274F45" w:rsidRDefault="00274F45">
      <w:pPr>
        <w:spacing w:line="360" w:lineRule="auto"/>
        <w:rPr>
          <w:rFonts w:ascii="宋体"/>
        </w:rPr>
      </w:pPr>
    </w:p>
    <w:p w:rsidR="00274F45" w:rsidRDefault="00274F45" w:rsidP="002E3B16">
      <w:pPr>
        <w:spacing w:line="360" w:lineRule="auto"/>
        <w:ind w:firstLineChars="200" w:firstLine="31680"/>
        <w:rPr>
          <w:sz w:val="24"/>
          <w:szCs w:val="24"/>
        </w:rPr>
      </w:pPr>
      <w:r>
        <w:rPr>
          <w:rFonts w:cs="宋体" w:hint="eastAsia"/>
          <w:sz w:val="24"/>
          <w:szCs w:val="24"/>
        </w:rPr>
        <w:t>投标人全称（加盖公章）：</w:t>
      </w:r>
    </w:p>
    <w:p w:rsidR="00274F45" w:rsidRDefault="00274F45">
      <w:pPr>
        <w:spacing w:before="100" w:after="100"/>
        <w:jc w:val="center"/>
        <w:rPr>
          <w:rFonts w:cs="宋体"/>
          <w:sz w:val="24"/>
          <w:szCs w:val="24"/>
        </w:rPr>
      </w:pPr>
      <w:r>
        <w:rPr>
          <w:rFonts w:cs="宋体" w:hint="eastAsia"/>
          <w:sz w:val="24"/>
          <w:szCs w:val="24"/>
        </w:rPr>
        <w:t>项目名称：</w:t>
      </w:r>
      <w:r>
        <w:rPr>
          <w:rFonts w:cs="宋体"/>
          <w:sz w:val="24"/>
          <w:szCs w:val="24"/>
        </w:rPr>
        <w:t>“</w:t>
      </w:r>
      <w:r>
        <w:rPr>
          <w:rFonts w:cs="宋体" w:hint="eastAsia"/>
          <w:sz w:val="24"/>
          <w:szCs w:val="24"/>
        </w:rPr>
        <w:t>全省开放大学系统社会教育优秀典型巡礼</w:t>
      </w:r>
      <w:r>
        <w:rPr>
          <w:rFonts w:cs="宋体"/>
          <w:sz w:val="24"/>
          <w:szCs w:val="24"/>
        </w:rPr>
        <w:t>”</w:t>
      </w:r>
      <w:r>
        <w:rPr>
          <w:rFonts w:cs="宋体" w:hint="eastAsia"/>
          <w:sz w:val="24"/>
          <w:szCs w:val="24"/>
        </w:rPr>
        <w:t>执行</w:t>
      </w:r>
    </w:p>
    <w:p w:rsidR="00274F45" w:rsidRDefault="00274F45" w:rsidP="002E3B16">
      <w:pPr>
        <w:spacing w:line="360" w:lineRule="auto"/>
        <w:ind w:firstLineChars="200" w:firstLine="31680"/>
        <w:rPr>
          <w:rFonts w:cs="宋体"/>
          <w:sz w:val="24"/>
          <w:szCs w:val="24"/>
        </w:rPr>
      </w:pPr>
    </w:p>
    <w:p w:rsidR="00274F45" w:rsidRDefault="00274F45" w:rsidP="002E3B16">
      <w:pPr>
        <w:spacing w:line="360" w:lineRule="auto"/>
        <w:ind w:firstLineChars="200" w:firstLine="31680"/>
        <w:rPr>
          <w:sz w:val="24"/>
          <w:szCs w:val="24"/>
        </w:rPr>
      </w:pPr>
    </w:p>
    <w:tbl>
      <w:tblPr>
        <w:tblW w:w="89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82"/>
        <w:gridCol w:w="7276"/>
      </w:tblGrid>
      <w:tr w:rsidR="00274F45" w:rsidRPr="00040C23">
        <w:trPr>
          <w:trHeight w:val="870"/>
        </w:trPr>
        <w:tc>
          <w:tcPr>
            <w:tcW w:w="1682" w:type="dxa"/>
            <w:vAlign w:val="center"/>
          </w:tcPr>
          <w:p w:rsidR="00274F45" w:rsidRPr="00040C23" w:rsidRDefault="00274F45">
            <w:pPr>
              <w:spacing w:line="360" w:lineRule="auto"/>
              <w:jc w:val="center"/>
              <w:rPr>
                <w:sz w:val="24"/>
                <w:szCs w:val="24"/>
              </w:rPr>
            </w:pPr>
            <w:r w:rsidRPr="00040C23">
              <w:rPr>
                <w:rFonts w:cs="宋体" w:hint="eastAsia"/>
                <w:sz w:val="24"/>
                <w:szCs w:val="24"/>
              </w:rPr>
              <w:t>标书编号</w:t>
            </w:r>
          </w:p>
        </w:tc>
        <w:tc>
          <w:tcPr>
            <w:tcW w:w="7276" w:type="dxa"/>
            <w:vAlign w:val="center"/>
          </w:tcPr>
          <w:p w:rsidR="00274F45" w:rsidRPr="00040C23" w:rsidRDefault="00274F45" w:rsidP="00274F45">
            <w:pPr>
              <w:spacing w:line="360" w:lineRule="auto"/>
              <w:ind w:firstLineChars="200" w:firstLine="31680"/>
              <w:jc w:val="center"/>
              <w:rPr>
                <w:sz w:val="24"/>
                <w:szCs w:val="24"/>
              </w:rPr>
            </w:pPr>
          </w:p>
        </w:tc>
      </w:tr>
      <w:tr w:rsidR="00274F45" w:rsidRPr="00040C23">
        <w:trPr>
          <w:trHeight w:val="513"/>
        </w:trPr>
        <w:tc>
          <w:tcPr>
            <w:tcW w:w="1682" w:type="dxa"/>
            <w:vAlign w:val="center"/>
          </w:tcPr>
          <w:p w:rsidR="00274F45" w:rsidRPr="00040C23" w:rsidRDefault="00274F45">
            <w:pPr>
              <w:spacing w:line="360" w:lineRule="auto"/>
              <w:jc w:val="center"/>
              <w:rPr>
                <w:sz w:val="24"/>
                <w:szCs w:val="24"/>
              </w:rPr>
            </w:pPr>
            <w:r w:rsidRPr="00040C23">
              <w:rPr>
                <w:rFonts w:cs="宋体" w:hint="eastAsia"/>
                <w:sz w:val="24"/>
                <w:szCs w:val="24"/>
              </w:rPr>
              <w:t>投标报价</w:t>
            </w:r>
          </w:p>
        </w:tc>
        <w:tc>
          <w:tcPr>
            <w:tcW w:w="7276" w:type="dxa"/>
            <w:vAlign w:val="center"/>
          </w:tcPr>
          <w:p w:rsidR="00274F45" w:rsidRPr="00040C23" w:rsidRDefault="00274F45" w:rsidP="00274F45">
            <w:pPr>
              <w:spacing w:line="360" w:lineRule="auto"/>
              <w:ind w:firstLineChars="900" w:firstLine="31680"/>
              <w:jc w:val="left"/>
              <w:rPr>
                <w:color w:val="000000"/>
                <w:sz w:val="24"/>
                <w:szCs w:val="24"/>
              </w:rPr>
            </w:pPr>
            <w:r w:rsidRPr="00040C23">
              <w:rPr>
                <w:color w:val="000000"/>
                <w:sz w:val="24"/>
                <w:szCs w:val="24"/>
                <w:u w:val="single"/>
              </w:rPr>
              <w:t xml:space="preserve">           </w:t>
            </w:r>
            <w:r w:rsidRPr="00040C23">
              <w:rPr>
                <w:rFonts w:cs="宋体" w:hint="eastAsia"/>
                <w:color w:val="000000"/>
                <w:sz w:val="24"/>
                <w:szCs w:val="24"/>
              </w:rPr>
              <w:t>元</w:t>
            </w:r>
          </w:p>
        </w:tc>
      </w:tr>
    </w:tbl>
    <w:p w:rsidR="00274F45" w:rsidRDefault="00274F45" w:rsidP="00274F45">
      <w:pPr>
        <w:spacing w:line="360" w:lineRule="auto"/>
        <w:ind w:firstLineChars="200" w:firstLine="31680"/>
        <w:rPr>
          <w:sz w:val="24"/>
          <w:szCs w:val="24"/>
        </w:rPr>
      </w:pPr>
    </w:p>
    <w:p w:rsidR="00274F45" w:rsidRDefault="00274F45" w:rsidP="002E3B16">
      <w:pPr>
        <w:spacing w:line="360" w:lineRule="auto"/>
        <w:ind w:firstLineChars="200" w:firstLine="31680"/>
        <w:rPr>
          <w:rFonts w:cs="宋体"/>
          <w:sz w:val="24"/>
          <w:szCs w:val="24"/>
        </w:rPr>
      </w:pPr>
      <w:r>
        <w:rPr>
          <w:sz w:val="24"/>
          <w:szCs w:val="24"/>
        </w:rPr>
        <w:t xml:space="preserve">                                </w:t>
      </w:r>
      <w:r>
        <w:rPr>
          <w:rFonts w:cs="宋体" w:hint="eastAsia"/>
          <w:sz w:val="24"/>
          <w:szCs w:val="24"/>
        </w:rPr>
        <w:t>日期：</w:t>
      </w:r>
      <w:r>
        <w:rPr>
          <w:sz w:val="24"/>
          <w:szCs w:val="24"/>
        </w:rPr>
        <w:t xml:space="preserve">   </w:t>
      </w:r>
      <w:r>
        <w:rPr>
          <w:sz w:val="24"/>
          <w:szCs w:val="24"/>
          <w:u w:val="single"/>
        </w:rPr>
        <w:t xml:space="preserve">   </w:t>
      </w:r>
      <w:r>
        <w:rPr>
          <w:rFonts w:cs="宋体" w:hint="eastAsia"/>
          <w:sz w:val="24"/>
          <w:szCs w:val="24"/>
        </w:rPr>
        <w:t>年</w:t>
      </w:r>
      <w:r>
        <w:rPr>
          <w:sz w:val="24"/>
          <w:szCs w:val="24"/>
          <w:u w:val="single"/>
        </w:rPr>
        <w:t xml:space="preserve">  </w:t>
      </w:r>
      <w:r>
        <w:rPr>
          <w:rFonts w:cs="宋体" w:hint="eastAsia"/>
          <w:sz w:val="24"/>
          <w:szCs w:val="24"/>
        </w:rPr>
        <w:t>月</w:t>
      </w:r>
      <w:r>
        <w:rPr>
          <w:sz w:val="24"/>
          <w:szCs w:val="24"/>
          <w:u w:val="single"/>
        </w:rPr>
        <w:t xml:space="preserve">   </w:t>
      </w:r>
      <w:r>
        <w:rPr>
          <w:rFonts w:cs="宋体" w:hint="eastAsia"/>
          <w:sz w:val="24"/>
          <w:szCs w:val="24"/>
        </w:rPr>
        <w:t>日</w:t>
      </w:r>
    </w:p>
    <w:p w:rsidR="00274F45" w:rsidRDefault="00274F45" w:rsidP="002E3B16">
      <w:pPr>
        <w:spacing w:line="360" w:lineRule="auto"/>
        <w:ind w:firstLineChars="200" w:firstLine="31680"/>
        <w:rPr>
          <w:sz w:val="24"/>
          <w:szCs w:val="24"/>
        </w:rPr>
      </w:pPr>
    </w:p>
    <w:p w:rsidR="00274F45" w:rsidRDefault="00274F45" w:rsidP="002E3B16">
      <w:pPr>
        <w:spacing w:line="500" w:lineRule="exact"/>
        <w:ind w:firstLineChars="200" w:firstLine="31680"/>
        <w:rPr>
          <w:rFonts w:cs="宋体"/>
          <w:i/>
          <w:iCs/>
          <w:sz w:val="24"/>
          <w:szCs w:val="24"/>
          <w:u w:val="single"/>
        </w:rPr>
      </w:pPr>
      <w:r>
        <w:rPr>
          <w:rFonts w:cs="宋体" w:hint="eastAsia"/>
          <w:i/>
          <w:iCs/>
          <w:sz w:val="24"/>
          <w:szCs w:val="24"/>
        </w:rPr>
        <w:t>注：</w:t>
      </w:r>
      <w:r>
        <w:rPr>
          <w:rFonts w:cs="宋体"/>
          <w:i/>
          <w:iCs/>
          <w:sz w:val="24"/>
          <w:szCs w:val="24"/>
          <w:u w:val="single"/>
        </w:rPr>
        <w:t>1.</w:t>
      </w:r>
      <w:r>
        <w:rPr>
          <w:rFonts w:cs="宋体" w:hint="eastAsia"/>
          <w:i/>
          <w:iCs/>
          <w:sz w:val="24"/>
          <w:szCs w:val="24"/>
          <w:u w:val="single"/>
        </w:rPr>
        <w:t>投标报价以人民币为单位。</w:t>
      </w:r>
    </w:p>
    <w:p w:rsidR="00274F45" w:rsidRDefault="00274F45" w:rsidP="002E3B16">
      <w:pPr>
        <w:spacing w:line="360" w:lineRule="auto"/>
        <w:ind w:firstLineChars="300" w:firstLine="31680"/>
        <w:rPr>
          <w:rFonts w:cs="宋体"/>
          <w:i/>
          <w:iCs/>
          <w:sz w:val="24"/>
          <w:szCs w:val="24"/>
          <w:u w:val="single"/>
        </w:rPr>
      </w:pPr>
      <w:r>
        <w:rPr>
          <w:rFonts w:cs="宋体"/>
          <w:i/>
          <w:iCs/>
          <w:sz w:val="24"/>
          <w:szCs w:val="24"/>
          <w:u w:val="single"/>
        </w:rPr>
        <w:t>2</w:t>
      </w:r>
      <w:r>
        <w:rPr>
          <w:rFonts w:cs="宋体" w:hint="eastAsia"/>
          <w:i/>
          <w:iCs/>
          <w:sz w:val="24"/>
          <w:szCs w:val="24"/>
          <w:u w:val="single"/>
        </w:rPr>
        <w:t>、《开标一览表》必须单独封装在小信封中，并且在投标截止时间前与投标文件一起递交，否则视为无效投标。</w:t>
      </w:r>
    </w:p>
    <w:p w:rsidR="00274F45" w:rsidRDefault="00274F45" w:rsidP="002E3B16">
      <w:pPr>
        <w:spacing w:line="360" w:lineRule="auto"/>
        <w:ind w:firstLineChars="200" w:firstLine="31680"/>
        <w:rPr>
          <w:sz w:val="24"/>
          <w:szCs w:val="24"/>
        </w:rPr>
      </w:pPr>
    </w:p>
    <w:p w:rsidR="00274F45" w:rsidRDefault="00274F45">
      <w:pPr>
        <w:pStyle w:val="ListParagraph1"/>
        <w:numPr>
          <w:ilvl w:val="0"/>
          <w:numId w:val="1"/>
        </w:numPr>
        <w:ind w:firstLineChars="0"/>
        <w:rPr>
          <w:sz w:val="28"/>
          <w:szCs w:val="28"/>
        </w:rPr>
      </w:pPr>
      <w:r>
        <w:rPr>
          <w:rFonts w:hint="eastAsia"/>
          <w:sz w:val="28"/>
          <w:szCs w:val="28"/>
        </w:rPr>
        <w:t>协议</w:t>
      </w:r>
    </w:p>
    <w:p w:rsidR="00274F45" w:rsidRDefault="00274F45">
      <w:pPr>
        <w:pStyle w:val="ListParagraph1"/>
        <w:spacing w:before="100" w:after="100"/>
        <w:ind w:left="360" w:firstLineChars="0" w:firstLine="0"/>
        <w:rPr>
          <w:rFonts w:ascii="黑体" w:eastAsia="黑体" w:hAnsi="宋体"/>
          <w:b/>
          <w:sz w:val="48"/>
          <w:szCs w:val="48"/>
        </w:rPr>
      </w:pPr>
    </w:p>
    <w:p w:rsidR="00274F45" w:rsidRDefault="00274F45">
      <w:pPr>
        <w:pStyle w:val="ListParagraph1"/>
        <w:spacing w:before="100" w:after="100"/>
        <w:ind w:left="360" w:firstLineChars="0" w:firstLine="0"/>
        <w:rPr>
          <w:rFonts w:ascii="黑体" w:eastAsia="黑体" w:hAnsi="宋体"/>
          <w:b/>
          <w:sz w:val="48"/>
          <w:szCs w:val="48"/>
        </w:rPr>
      </w:pPr>
      <w:bookmarkStart w:id="0" w:name="_GoBack"/>
      <w:bookmarkEnd w:id="0"/>
    </w:p>
    <w:p w:rsidR="00274F45" w:rsidRDefault="00274F45">
      <w:pPr>
        <w:pStyle w:val="ListParagraph1"/>
        <w:spacing w:before="100" w:after="100"/>
        <w:ind w:left="360" w:firstLineChars="0" w:firstLine="0"/>
        <w:rPr>
          <w:rFonts w:ascii="黑体" w:eastAsia="黑体" w:hAnsi="宋体"/>
          <w:b/>
          <w:sz w:val="48"/>
          <w:szCs w:val="48"/>
        </w:rPr>
      </w:pPr>
    </w:p>
    <w:p w:rsidR="00274F45" w:rsidRDefault="00274F45">
      <w:pPr>
        <w:pStyle w:val="ListParagraph1"/>
        <w:spacing w:before="100" w:after="100"/>
        <w:ind w:left="360" w:firstLineChars="0" w:firstLine="0"/>
        <w:rPr>
          <w:rFonts w:ascii="黑体" w:eastAsia="黑体" w:hAnsi="宋体"/>
          <w:b/>
          <w:sz w:val="48"/>
          <w:szCs w:val="48"/>
        </w:rPr>
      </w:pPr>
    </w:p>
    <w:p w:rsidR="00274F45" w:rsidRDefault="00274F45">
      <w:pPr>
        <w:pStyle w:val="ListParagraph1"/>
        <w:spacing w:before="100" w:after="100"/>
        <w:ind w:left="360" w:firstLineChars="0" w:firstLine="0"/>
        <w:jc w:val="center"/>
        <w:rPr>
          <w:rFonts w:ascii="黑体" w:eastAsia="黑体" w:hAnsi="宋体"/>
          <w:b/>
          <w:sz w:val="48"/>
          <w:szCs w:val="48"/>
        </w:rPr>
      </w:pPr>
      <w:r>
        <w:rPr>
          <w:rFonts w:ascii="黑体" w:eastAsia="黑体" w:hAnsi="宋体" w:hint="eastAsia"/>
          <w:b/>
          <w:sz w:val="48"/>
          <w:szCs w:val="48"/>
        </w:rPr>
        <w:t>“全省开放大学系统社会教育优秀典型巡礼”执行协议</w:t>
      </w:r>
    </w:p>
    <w:p w:rsidR="00274F45" w:rsidRDefault="00274F45">
      <w:pPr>
        <w:pStyle w:val="ListParagraph1"/>
        <w:spacing w:line="360" w:lineRule="auto"/>
        <w:ind w:left="360" w:firstLineChars="0" w:firstLine="0"/>
        <w:rPr>
          <w:rFonts w:ascii="宋体" w:cs="宋体"/>
          <w:szCs w:val="21"/>
        </w:rPr>
      </w:pP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甲方：江苏开放大学</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地址：南京市江东北路</w:t>
      </w:r>
      <w:r>
        <w:rPr>
          <w:rFonts w:ascii="宋体" w:hAnsi="宋体" w:cs="宋体"/>
          <w:szCs w:val="21"/>
        </w:rPr>
        <w:t>399</w:t>
      </w:r>
      <w:r>
        <w:rPr>
          <w:rFonts w:ascii="宋体" w:hAnsi="宋体" w:cs="宋体" w:hint="eastAsia"/>
          <w:szCs w:val="21"/>
        </w:rPr>
        <w:t>号</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电话：</w:t>
      </w:r>
      <w:r>
        <w:rPr>
          <w:rFonts w:ascii="宋体" w:hAnsi="宋体" w:cs="宋体"/>
          <w:szCs w:val="21"/>
        </w:rPr>
        <w:t>025—</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传真：</w:t>
      </w:r>
    </w:p>
    <w:p w:rsidR="00274F45" w:rsidRDefault="00274F45">
      <w:pPr>
        <w:pStyle w:val="ListParagraph1"/>
        <w:spacing w:line="360" w:lineRule="auto"/>
        <w:ind w:left="360" w:firstLineChars="0" w:firstLine="0"/>
        <w:rPr>
          <w:rFonts w:ascii="宋体" w:cs="宋体"/>
          <w:szCs w:val="21"/>
        </w:rPr>
      </w:pPr>
    </w:p>
    <w:p w:rsidR="00274F45" w:rsidRDefault="00274F45">
      <w:pPr>
        <w:pStyle w:val="ListParagraph1"/>
        <w:spacing w:line="360" w:lineRule="auto"/>
        <w:ind w:left="360" w:firstLineChars="0" w:firstLine="0"/>
        <w:rPr>
          <w:rFonts w:ascii="宋体" w:cs="宋体"/>
          <w:szCs w:val="21"/>
        </w:rPr>
      </w:pP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乙方：</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地址：</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电话：</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传真：</w:t>
      </w:r>
    </w:p>
    <w:p w:rsidR="00274F45" w:rsidRDefault="00274F45">
      <w:pPr>
        <w:pStyle w:val="ListParagraph1"/>
        <w:spacing w:line="360" w:lineRule="auto"/>
        <w:ind w:left="360" w:firstLineChars="0" w:firstLine="0"/>
        <w:rPr>
          <w:rFonts w:ascii="宋体" w:cs="宋体"/>
          <w:szCs w:val="21"/>
        </w:rPr>
      </w:pPr>
    </w:p>
    <w:p w:rsidR="00274F45" w:rsidRDefault="00274F45" w:rsidP="002E3B16">
      <w:pPr>
        <w:spacing w:line="360" w:lineRule="auto"/>
        <w:ind w:firstLineChars="200" w:firstLine="31680"/>
        <w:rPr>
          <w:rFonts w:ascii="宋体" w:cs="宋体"/>
          <w:szCs w:val="21"/>
        </w:rPr>
      </w:pPr>
      <w:r>
        <w:rPr>
          <w:rFonts w:ascii="宋体" w:hAnsi="宋体" w:cs="宋体" w:hint="eastAsia"/>
          <w:szCs w:val="21"/>
        </w:rPr>
        <w:t>本合同由甲乙双方通过友好协商并顾及双方应履行之承诺及责任而订立，依照《中华人民共和国合同法》、《中华人民共和国广告法》及相关法律、行政法规，遵循平等、自愿、公平和诚信的原则，双方协商一致，就甲方委托乙方实施“</w:t>
      </w:r>
      <w:r>
        <w:rPr>
          <w:rFonts w:hint="eastAsia"/>
          <w:bCs/>
          <w:szCs w:val="21"/>
        </w:rPr>
        <w:t>全省开放大学系统社会教育优秀典型巡礼”执行</w:t>
      </w:r>
      <w:r>
        <w:rPr>
          <w:rFonts w:ascii="宋体" w:hAnsi="宋体" w:cs="宋体" w:hint="eastAsia"/>
          <w:szCs w:val="21"/>
        </w:rPr>
        <w:t>项目事宜签订如下协议：</w:t>
      </w:r>
    </w:p>
    <w:p w:rsidR="00274F45" w:rsidRDefault="00274F45">
      <w:pPr>
        <w:spacing w:line="360" w:lineRule="auto"/>
        <w:rPr>
          <w:rFonts w:ascii="宋体" w:cs="宋体"/>
          <w:szCs w:val="21"/>
        </w:rPr>
      </w:pPr>
      <w:r>
        <w:rPr>
          <w:rFonts w:ascii="宋体" w:hAnsi="宋体" w:cs="宋体" w:hint="eastAsia"/>
          <w:b/>
          <w:szCs w:val="21"/>
        </w:rPr>
        <w:t>一、委托事项</w:t>
      </w:r>
    </w:p>
    <w:p w:rsidR="00274F45" w:rsidRDefault="00274F45">
      <w:pPr>
        <w:spacing w:line="360" w:lineRule="auto"/>
        <w:rPr>
          <w:rFonts w:ascii="宋体" w:cs="宋体"/>
          <w:szCs w:val="21"/>
        </w:rPr>
      </w:pPr>
      <w:r>
        <w:rPr>
          <w:rFonts w:ascii="宋体" w:hAnsi="宋体" w:cs="宋体" w:hint="eastAsia"/>
          <w:szCs w:val="21"/>
        </w:rPr>
        <w:t>甲方委托乙方实施“</w:t>
      </w:r>
      <w:r>
        <w:rPr>
          <w:rFonts w:hint="eastAsia"/>
          <w:bCs/>
          <w:szCs w:val="21"/>
        </w:rPr>
        <w:t>全省开放大学系统社会教育优秀典型巡礼</w:t>
      </w:r>
      <w:r>
        <w:rPr>
          <w:rFonts w:ascii="宋体" w:cs="宋体" w:hint="eastAsia"/>
          <w:szCs w:val="21"/>
        </w:rPr>
        <w:t>”</w:t>
      </w:r>
      <w:r>
        <w:rPr>
          <w:rFonts w:hint="eastAsia"/>
          <w:bCs/>
          <w:szCs w:val="21"/>
        </w:rPr>
        <w:t>执行</w:t>
      </w:r>
      <w:r>
        <w:rPr>
          <w:rFonts w:ascii="宋体" w:hAnsi="宋体" w:cs="宋体" w:hint="eastAsia"/>
          <w:szCs w:val="21"/>
        </w:rPr>
        <w:t>。</w:t>
      </w:r>
    </w:p>
    <w:p w:rsidR="00274F45" w:rsidRDefault="00274F45">
      <w:pPr>
        <w:pStyle w:val="ListParagraph1"/>
        <w:spacing w:line="360" w:lineRule="auto"/>
        <w:ind w:left="360" w:firstLineChars="0" w:firstLine="0"/>
        <w:rPr>
          <w:rFonts w:ascii="宋体" w:cs="宋体"/>
          <w:szCs w:val="21"/>
        </w:rPr>
      </w:pPr>
    </w:p>
    <w:p w:rsidR="00274F45" w:rsidRDefault="00274F45">
      <w:pPr>
        <w:pStyle w:val="ListParagraph1"/>
        <w:spacing w:line="360" w:lineRule="auto"/>
        <w:ind w:left="360" w:firstLineChars="0" w:firstLine="0"/>
        <w:rPr>
          <w:rFonts w:ascii="宋体" w:cs="宋体"/>
          <w:b/>
          <w:szCs w:val="21"/>
        </w:rPr>
      </w:pPr>
      <w:r>
        <w:rPr>
          <w:rFonts w:ascii="宋体" w:hAnsi="宋体" w:cs="宋体" w:hint="eastAsia"/>
          <w:b/>
          <w:szCs w:val="21"/>
        </w:rPr>
        <w:t>二、项目规格、期限</w:t>
      </w:r>
    </w:p>
    <w:p w:rsidR="00274F45" w:rsidRDefault="00274F45">
      <w:pPr>
        <w:pStyle w:val="ListParagraph1"/>
        <w:spacing w:line="360" w:lineRule="auto"/>
        <w:ind w:left="360" w:firstLineChars="0" w:firstLine="0"/>
        <w:rPr>
          <w:rFonts w:ascii="宋体" w:cs="宋体"/>
          <w:szCs w:val="21"/>
        </w:rPr>
      </w:pPr>
      <w:r>
        <w:rPr>
          <w:rFonts w:ascii="宋体" w:hAnsi="宋体" w:cs="宋体"/>
          <w:szCs w:val="21"/>
        </w:rPr>
        <w:t>1</w:t>
      </w:r>
      <w:r>
        <w:rPr>
          <w:rFonts w:ascii="宋体" w:hAnsi="宋体" w:cs="宋体" w:hint="eastAsia"/>
          <w:szCs w:val="21"/>
        </w:rPr>
        <w:t>、制作专题片数量：</w:t>
      </w:r>
      <w:r>
        <w:rPr>
          <w:rFonts w:ascii="宋体" w:hAnsi="宋体" w:cs="宋体"/>
          <w:szCs w:val="21"/>
        </w:rPr>
        <w:t>6</w:t>
      </w:r>
      <w:r>
        <w:rPr>
          <w:rFonts w:ascii="宋体" w:hAnsi="宋体" w:cs="宋体" w:hint="eastAsia"/>
          <w:szCs w:val="21"/>
        </w:rPr>
        <w:t>个；片长：</w:t>
      </w:r>
      <w:r>
        <w:rPr>
          <w:rFonts w:ascii="宋体" w:hAnsi="宋体" w:cs="宋体"/>
          <w:szCs w:val="21"/>
        </w:rPr>
        <w:t>10</w:t>
      </w:r>
      <w:r>
        <w:rPr>
          <w:rFonts w:ascii="宋体" w:hAnsi="宋体" w:cs="宋体" w:hint="eastAsia"/>
          <w:szCs w:val="21"/>
        </w:rPr>
        <w:t>分钟。</w:t>
      </w:r>
      <w:r>
        <w:rPr>
          <w:rFonts w:ascii="宋体" w:hAnsi="宋体" w:cs="宋体"/>
          <w:szCs w:val="21"/>
        </w:rPr>
        <w:t xml:space="preserve">  </w:t>
      </w:r>
    </w:p>
    <w:p w:rsidR="00274F45" w:rsidRDefault="00274F45">
      <w:pPr>
        <w:pStyle w:val="ListParagraph1"/>
        <w:spacing w:line="360" w:lineRule="auto"/>
        <w:ind w:left="360" w:firstLineChars="0" w:firstLine="0"/>
        <w:rPr>
          <w:rFonts w:ascii="宋体" w:cs="宋体"/>
          <w:szCs w:val="21"/>
        </w:rPr>
      </w:pPr>
      <w:r>
        <w:rPr>
          <w:rFonts w:ascii="宋体" w:hAnsi="宋体" w:cs="宋体"/>
          <w:szCs w:val="21"/>
        </w:rPr>
        <w:t>2</w:t>
      </w:r>
      <w:r>
        <w:rPr>
          <w:rFonts w:ascii="宋体" w:hAnsi="宋体" w:cs="宋体" w:hint="eastAsia"/>
          <w:szCs w:val="21"/>
        </w:rPr>
        <w:t>、播出要求：</w:t>
      </w:r>
      <w:r>
        <w:rPr>
          <w:rFonts w:ascii="宋体" w:hAnsi="宋体" w:cs="宋体"/>
          <w:szCs w:val="21"/>
          <w:u w:val="single"/>
        </w:rPr>
        <w:t>2016</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日至</w:t>
      </w:r>
      <w:r>
        <w:rPr>
          <w:rFonts w:ascii="宋体" w:hAnsi="宋体" w:cs="宋体"/>
          <w:szCs w:val="21"/>
          <w:u w:val="single"/>
        </w:rPr>
        <w:t xml:space="preserve">20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日。每片播出</w:t>
      </w:r>
      <w:r>
        <w:rPr>
          <w:rFonts w:ascii="宋体" w:hAnsi="宋体" w:cs="宋体"/>
          <w:szCs w:val="21"/>
        </w:rPr>
        <w:t>48</w:t>
      </w:r>
      <w:r>
        <w:rPr>
          <w:rFonts w:ascii="宋体" w:hAnsi="宋体" w:cs="宋体" w:hint="eastAsia"/>
          <w:szCs w:val="21"/>
        </w:rPr>
        <w:t>次。</w:t>
      </w:r>
    </w:p>
    <w:p w:rsidR="00274F45" w:rsidRDefault="00274F45">
      <w:pPr>
        <w:pStyle w:val="ListParagraph1"/>
        <w:spacing w:line="360" w:lineRule="auto"/>
        <w:ind w:left="360" w:firstLineChars="0" w:firstLine="0"/>
        <w:rPr>
          <w:rFonts w:ascii="宋体" w:cs="宋体"/>
          <w:szCs w:val="21"/>
        </w:rPr>
      </w:pPr>
      <w:r>
        <w:rPr>
          <w:rFonts w:ascii="宋体" w:hAnsi="宋体" w:cs="宋体"/>
          <w:szCs w:val="21"/>
        </w:rPr>
        <w:t>3</w:t>
      </w:r>
      <w:r>
        <w:rPr>
          <w:rFonts w:ascii="宋体" w:hAnsi="宋体" w:cs="宋体" w:hint="eastAsia"/>
          <w:szCs w:val="21"/>
        </w:rPr>
        <w:t>、播出平台：江苏省级教育类电视频道。</w:t>
      </w:r>
    </w:p>
    <w:p w:rsidR="00274F45" w:rsidRDefault="00274F45">
      <w:pPr>
        <w:pStyle w:val="ListParagraph1"/>
        <w:spacing w:line="360" w:lineRule="auto"/>
        <w:ind w:left="360" w:firstLineChars="0" w:firstLine="0"/>
        <w:rPr>
          <w:rFonts w:ascii="宋体" w:cs="宋体"/>
          <w:szCs w:val="21"/>
        </w:rPr>
      </w:pPr>
      <w:r>
        <w:rPr>
          <w:rFonts w:ascii="宋体" w:hAnsi="宋体" w:cs="宋体"/>
          <w:szCs w:val="21"/>
        </w:rPr>
        <w:t>4</w:t>
      </w:r>
      <w:r>
        <w:rPr>
          <w:rFonts w:ascii="宋体" w:hAnsi="宋体" w:cs="宋体" w:hint="eastAsia"/>
          <w:szCs w:val="21"/>
        </w:rPr>
        <w:t>、执行周期：</w:t>
      </w:r>
      <w:r>
        <w:rPr>
          <w:rFonts w:ascii="宋体" w:hAnsi="宋体" w:cs="宋体"/>
          <w:szCs w:val="21"/>
        </w:rPr>
        <w:t>2016</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日至</w:t>
      </w:r>
      <w:r>
        <w:rPr>
          <w:rFonts w:ascii="宋体" w:hAnsi="宋体" w:cs="宋体"/>
          <w:szCs w:val="21"/>
        </w:rPr>
        <w:t xml:space="preserve">20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274F45" w:rsidRDefault="00274F45">
      <w:pPr>
        <w:spacing w:line="360" w:lineRule="auto"/>
        <w:rPr>
          <w:rFonts w:ascii="宋体" w:cs="宋体"/>
          <w:b/>
          <w:szCs w:val="21"/>
        </w:rPr>
      </w:pPr>
      <w:r>
        <w:rPr>
          <w:rFonts w:ascii="宋体" w:hAnsi="宋体" w:cs="宋体" w:hint="eastAsia"/>
          <w:b/>
          <w:szCs w:val="21"/>
        </w:rPr>
        <w:t>三、双方权利义务</w:t>
      </w:r>
    </w:p>
    <w:p w:rsidR="00274F45" w:rsidRDefault="00274F45">
      <w:pPr>
        <w:spacing w:line="360" w:lineRule="auto"/>
        <w:rPr>
          <w:rFonts w:ascii="宋体" w:cs="宋体"/>
          <w:szCs w:val="21"/>
        </w:rPr>
      </w:pPr>
      <w:r>
        <w:rPr>
          <w:rFonts w:ascii="宋体" w:hAnsi="宋体" w:cs="宋体"/>
          <w:szCs w:val="21"/>
        </w:rPr>
        <w:t>1</w:t>
      </w:r>
      <w:r>
        <w:rPr>
          <w:rFonts w:ascii="宋体" w:hAnsi="宋体" w:cs="宋体" w:hint="eastAsia"/>
          <w:szCs w:val="21"/>
        </w:rPr>
        <w:t>、项目所有专题片由乙方制作，乙方不因本协议的履行而享有任何该片的任何知识产权。</w:t>
      </w:r>
    </w:p>
    <w:p w:rsidR="00274F45" w:rsidRDefault="00274F45">
      <w:pPr>
        <w:spacing w:line="360" w:lineRule="auto"/>
        <w:rPr>
          <w:rFonts w:ascii="宋体" w:cs="宋体"/>
          <w:szCs w:val="21"/>
        </w:rPr>
      </w:pPr>
      <w:r>
        <w:rPr>
          <w:rFonts w:ascii="宋体" w:hAnsi="宋体" w:cs="宋体"/>
          <w:szCs w:val="21"/>
        </w:rPr>
        <w:t>2</w:t>
      </w:r>
      <w:r>
        <w:rPr>
          <w:rFonts w:ascii="宋体" w:hAnsi="宋体" w:cs="宋体" w:hint="eastAsia"/>
          <w:szCs w:val="21"/>
        </w:rPr>
        <w:t>、甲方有权在项目实施期间审查专题片内容，为乙方提供拍摄单位的联系与协调。</w:t>
      </w:r>
    </w:p>
    <w:p w:rsidR="00274F45" w:rsidRDefault="00274F45">
      <w:pPr>
        <w:spacing w:line="360" w:lineRule="auto"/>
        <w:rPr>
          <w:rFonts w:ascii="宋体" w:cs="宋体"/>
          <w:szCs w:val="21"/>
        </w:rPr>
      </w:pPr>
      <w:r>
        <w:rPr>
          <w:rFonts w:ascii="宋体" w:hAnsi="宋体" w:cs="宋体"/>
          <w:szCs w:val="21"/>
        </w:rPr>
        <w:t>3</w:t>
      </w:r>
      <w:r>
        <w:rPr>
          <w:rFonts w:ascii="宋体" w:hAnsi="宋体" w:cs="宋体" w:hint="eastAsia"/>
          <w:szCs w:val="21"/>
        </w:rPr>
        <w:t>、乙方在每个专题片摄制完成后，向甲方提出审看申请，并由甲方作出确认，在收到上述申请</w:t>
      </w:r>
      <w:r>
        <w:rPr>
          <w:rFonts w:ascii="宋体" w:hAnsi="宋体" w:cs="宋体"/>
          <w:szCs w:val="21"/>
        </w:rPr>
        <w:t>5</w:t>
      </w:r>
      <w:r>
        <w:rPr>
          <w:rFonts w:ascii="宋体" w:hAnsi="宋体" w:cs="宋体" w:hint="eastAsia"/>
          <w:szCs w:val="21"/>
        </w:rPr>
        <w:t>个工作日内，甲方未向乙方以书面形式提出异议的，则视为甲方认可了乙方已经完成了制作工作。</w:t>
      </w:r>
    </w:p>
    <w:p w:rsidR="00274F45" w:rsidRDefault="00274F45">
      <w:pPr>
        <w:spacing w:line="360" w:lineRule="auto"/>
        <w:rPr>
          <w:rFonts w:ascii="宋体" w:cs="宋体"/>
          <w:b/>
          <w:szCs w:val="21"/>
        </w:rPr>
      </w:pPr>
      <w:r>
        <w:rPr>
          <w:rFonts w:ascii="宋体" w:hAnsi="宋体" w:cs="宋体" w:hint="eastAsia"/>
          <w:b/>
          <w:szCs w:val="21"/>
        </w:rPr>
        <w:t>四、费用支付方式</w:t>
      </w:r>
    </w:p>
    <w:p w:rsidR="00274F45" w:rsidRDefault="00274F45">
      <w:pPr>
        <w:spacing w:line="360" w:lineRule="auto"/>
        <w:rPr>
          <w:rFonts w:ascii="宋体" w:cs="宋体"/>
          <w:szCs w:val="21"/>
        </w:rPr>
      </w:pPr>
      <w:r>
        <w:rPr>
          <w:rFonts w:ascii="宋体" w:hAnsi="宋体" w:cs="宋体"/>
          <w:szCs w:val="21"/>
        </w:rPr>
        <w:t xml:space="preserve">   </w:t>
      </w:r>
      <w:r>
        <w:rPr>
          <w:rFonts w:ascii="宋体" w:hAnsi="宋体" w:cs="宋体" w:hint="eastAsia"/>
          <w:szCs w:val="21"/>
        </w:rPr>
        <w:t>本协议为活动执行服务协议。甲方在签订协议后的</w:t>
      </w:r>
      <w:r>
        <w:rPr>
          <w:rFonts w:ascii="宋体" w:hAnsi="宋体" w:cs="宋体"/>
          <w:szCs w:val="21"/>
        </w:rPr>
        <w:t>20</w:t>
      </w:r>
      <w:r>
        <w:rPr>
          <w:rFonts w:ascii="宋体" w:hAnsi="宋体" w:cs="宋体" w:hint="eastAsia"/>
          <w:szCs w:val="21"/>
        </w:rPr>
        <w:t>日内向乙方支付合同款项</w:t>
      </w:r>
      <w:r>
        <w:rPr>
          <w:rFonts w:ascii="宋体" w:hAnsi="宋体" w:cs="宋体"/>
          <w:szCs w:val="21"/>
        </w:rPr>
        <w:t>50%</w:t>
      </w:r>
      <w:r>
        <w:rPr>
          <w:rFonts w:ascii="宋体" w:hAnsi="宋体" w:cs="宋体" w:hint="eastAsia"/>
          <w:szCs w:val="21"/>
        </w:rPr>
        <w:t>，在完成第一轮次播出后</w:t>
      </w:r>
      <w:r>
        <w:rPr>
          <w:rFonts w:ascii="宋体" w:hAnsi="宋体" w:cs="宋体"/>
          <w:szCs w:val="21"/>
        </w:rPr>
        <w:t>20</w:t>
      </w:r>
      <w:r>
        <w:rPr>
          <w:rFonts w:ascii="宋体" w:hAnsi="宋体" w:cs="宋体" w:hint="eastAsia"/>
          <w:szCs w:val="21"/>
        </w:rPr>
        <w:t>日内向乙方支付剩余所有款项。</w:t>
      </w:r>
    </w:p>
    <w:p w:rsidR="00274F45" w:rsidRDefault="00274F45">
      <w:pPr>
        <w:spacing w:line="360" w:lineRule="auto"/>
        <w:rPr>
          <w:rFonts w:ascii="宋体" w:cs="宋体"/>
          <w:szCs w:val="21"/>
        </w:rPr>
      </w:pPr>
    </w:p>
    <w:p w:rsidR="00274F45" w:rsidRDefault="00274F45">
      <w:pPr>
        <w:spacing w:line="360" w:lineRule="auto"/>
        <w:rPr>
          <w:rFonts w:ascii="宋体" w:cs="宋体"/>
          <w:b/>
          <w:szCs w:val="21"/>
        </w:rPr>
      </w:pPr>
      <w:r>
        <w:rPr>
          <w:rFonts w:ascii="宋体" w:hAnsi="宋体" w:cs="宋体" w:hint="eastAsia"/>
          <w:b/>
          <w:szCs w:val="21"/>
        </w:rPr>
        <w:t>五、违约责任</w:t>
      </w:r>
    </w:p>
    <w:p w:rsidR="00274F45" w:rsidRDefault="00274F45">
      <w:pPr>
        <w:spacing w:line="360" w:lineRule="auto"/>
        <w:rPr>
          <w:rFonts w:ascii="宋体" w:cs="宋体"/>
          <w:szCs w:val="21"/>
        </w:rPr>
      </w:pPr>
      <w:r>
        <w:rPr>
          <w:rFonts w:ascii="宋体" w:hAnsi="宋体" w:cs="宋体"/>
          <w:szCs w:val="21"/>
        </w:rPr>
        <w:t>1</w:t>
      </w:r>
      <w:r>
        <w:rPr>
          <w:rFonts w:ascii="宋体" w:hAnsi="宋体" w:cs="宋体" w:hint="eastAsia"/>
          <w:szCs w:val="21"/>
        </w:rPr>
        <w:t>、乙方未按照本协议约定履行义务的，包括补救义务，应向甲方承担违约责任。</w:t>
      </w:r>
    </w:p>
    <w:p w:rsidR="00274F45" w:rsidRDefault="00274F45">
      <w:pPr>
        <w:spacing w:line="360" w:lineRule="auto"/>
        <w:rPr>
          <w:rFonts w:ascii="宋体" w:cs="宋体"/>
          <w:szCs w:val="21"/>
        </w:rPr>
      </w:pPr>
      <w:r>
        <w:rPr>
          <w:rFonts w:ascii="宋体" w:hAnsi="宋体" w:cs="宋体"/>
          <w:szCs w:val="21"/>
        </w:rPr>
        <w:t>2</w:t>
      </w:r>
      <w:r>
        <w:rPr>
          <w:rFonts w:ascii="宋体" w:hAnsi="宋体" w:cs="宋体" w:hint="eastAsia"/>
          <w:szCs w:val="21"/>
        </w:rPr>
        <w:t>、甲方无正当理由迟延付款的，应承担违约责任。</w:t>
      </w:r>
    </w:p>
    <w:p w:rsidR="00274F45" w:rsidRDefault="00274F45">
      <w:pPr>
        <w:spacing w:line="360" w:lineRule="auto"/>
        <w:rPr>
          <w:rFonts w:ascii="宋体" w:cs="宋体"/>
          <w:szCs w:val="21"/>
        </w:rPr>
      </w:pPr>
      <w:r>
        <w:rPr>
          <w:rFonts w:ascii="宋体" w:hAnsi="宋体" w:cs="宋体"/>
          <w:szCs w:val="21"/>
        </w:rPr>
        <w:t>3</w:t>
      </w:r>
      <w:r>
        <w:rPr>
          <w:rFonts w:ascii="宋体" w:hAnsi="宋体" w:cs="宋体" w:hint="eastAsia"/>
          <w:szCs w:val="21"/>
        </w:rPr>
        <w:t>、本协议签署后，任一方不得擅自解除或变更合同，但根据国家法律法规规章、政府或主管部门要求需解除或变更本协议的，双方应友好协商解决，且互不承担违约责任。</w:t>
      </w:r>
    </w:p>
    <w:p w:rsidR="00274F45" w:rsidRDefault="00274F45">
      <w:pPr>
        <w:pStyle w:val="ListParagraph1"/>
        <w:spacing w:line="360" w:lineRule="auto"/>
        <w:ind w:left="360" w:firstLineChars="0" w:firstLine="0"/>
        <w:rPr>
          <w:rFonts w:ascii="宋体" w:cs="宋体"/>
          <w:szCs w:val="21"/>
        </w:rPr>
      </w:pPr>
    </w:p>
    <w:p w:rsidR="00274F45" w:rsidRDefault="00274F45">
      <w:pPr>
        <w:spacing w:line="360" w:lineRule="auto"/>
        <w:rPr>
          <w:rFonts w:ascii="宋体" w:cs="宋体"/>
          <w:b/>
          <w:szCs w:val="21"/>
        </w:rPr>
      </w:pPr>
      <w:r>
        <w:rPr>
          <w:rFonts w:ascii="宋体" w:hAnsi="宋体" w:cs="宋体" w:hint="eastAsia"/>
          <w:b/>
          <w:szCs w:val="21"/>
        </w:rPr>
        <w:t>六、协议的适用及争议的解决</w:t>
      </w:r>
    </w:p>
    <w:p w:rsidR="00274F45" w:rsidRDefault="00274F45">
      <w:pPr>
        <w:spacing w:line="360" w:lineRule="auto"/>
        <w:rPr>
          <w:rFonts w:ascii="宋体" w:cs="宋体"/>
          <w:szCs w:val="21"/>
        </w:rPr>
      </w:pPr>
      <w:r>
        <w:rPr>
          <w:rFonts w:ascii="宋体" w:hAnsi="宋体" w:cs="宋体" w:hint="eastAsia"/>
          <w:szCs w:val="21"/>
        </w:rPr>
        <w:t>本协议适用中华人民共和国法律，双方在履行本协议中出现的争议应协商解决，双方协商不成时，双方同意将争议提交甲方所在地人民法院处理。</w:t>
      </w:r>
    </w:p>
    <w:p w:rsidR="00274F45" w:rsidRDefault="00274F45">
      <w:pPr>
        <w:pStyle w:val="ListParagraph1"/>
        <w:spacing w:line="360" w:lineRule="auto"/>
        <w:ind w:left="360" w:firstLineChars="0" w:firstLine="0"/>
        <w:rPr>
          <w:rFonts w:ascii="宋体" w:cs="宋体"/>
          <w:szCs w:val="21"/>
        </w:rPr>
      </w:pPr>
    </w:p>
    <w:p w:rsidR="00274F45" w:rsidRDefault="00274F45">
      <w:pPr>
        <w:spacing w:line="360" w:lineRule="auto"/>
        <w:rPr>
          <w:rFonts w:ascii="宋体" w:cs="宋体"/>
          <w:b/>
          <w:szCs w:val="21"/>
        </w:rPr>
      </w:pPr>
      <w:r>
        <w:rPr>
          <w:rFonts w:ascii="宋体" w:hAnsi="宋体" w:cs="宋体" w:hint="eastAsia"/>
          <w:b/>
          <w:szCs w:val="21"/>
        </w:rPr>
        <w:t>七、其他</w:t>
      </w:r>
    </w:p>
    <w:p w:rsidR="00274F45" w:rsidRDefault="00274F45">
      <w:pPr>
        <w:spacing w:line="360" w:lineRule="auto"/>
        <w:rPr>
          <w:rFonts w:ascii="宋体" w:cs="宋体"/>
          <w:szCs w:val="21"/>
        </w:rPr>
      </w:pPr>
      <w:r>
        <w:rPr>
          <w:rFonts w:ascii="宋体" w:hAnsi="宋体" w:cs="宋体"/>
          <w:szCs w:val="21"/>
        </w:rPr>
        <w:t>1</w:t>
      </w:r>
      <w:r>
        <w:rPr>
          <w:rFonts w:ascii="宋体" w:hAnsi="宋体" w:cs="宋体" w:hint="eastAsia"/>
          <w:szCs w:val="21"/>
        </w:rPr>
        <w:t>、本协议自双方签字并盖章之日起生效。</w:t>
      </w:r>
    </w:p>
    <w:p w:rsidR="00274F45" w:rsidRDefault="00274F45">
      <w:pPr>
        <w:spacing w:line="360" w:lineRule="auto"/>
        <w:rPr>
          <w:rFonts w:ascii="宋体" w:cs="宋体"/>
          <w:szCs w:val="21"/>
        </w:rPr>
      </w:pPr>
      <w:r>
        <w:rPr>
          <w:rFonts w:ascii="宋体" w:hAnsi="宋体" w:cs="宋体"/>
          <w:szCs w:val="21"/>
        </w:rPr>
        <w:t>2</w:t>
      </w:r>
      <w:r>
        <w:rPr>
          <w:rFonts w:ascii="宋体" w:hAnsi="宋体" w:cs="宋体" w:hint="eastAsia"/>
          <w:szCs w:val="21"/>
        </w:rPr>
        <w:t>、本协议经双方协商后，可对本协议进行书面修改，作为本协议的附件。</w:t>
      </w:r>
    </w:p>
    <w:p w:rsidR="00274F45" w:rsidRDefault="00274F45">
      <w:pPr>
        <w:spacing w:line="360" w:lineRule="auto"/>
        <w:rPr>
          <w:rFonts w:ascii="宋体" w:cs="宋体"/>
          <w:szCs w:val="21"/>
        </w:rPr>
      </w:pPr>
      <w:r>
        <w:rPr>
          <w:rFonts w:ascii="宋体" w:hAnsi="宋体" w:cs="宋体"/>
          <w:szCs w:val="21"/>
        </w:rPr>
        <w:t>3</w:t>
      </w:r>
      <w:r>
        <w:rPr>
          <w:rFonts w:ascii="宋体" w:hAnsi="宋体" w:cs="宋体" w:hint="eastAsia"/>
          <w:szCs w:val="21"/>
        </w:rPr>
        <w:t>、本协议一式两份，甲乙双方各持一份，具有同等法律效力。</w:t>
      </w:r>
    </w:p>
    <w:p w:rsidR="00274F45" w:rsidRDefault="00274F45">
      <w:pPr>
        <w:pStyle w:val="ListParagraph1"/>
        <w:spacing w:line="360" w:lineRule="auto"/>
        <w:ind w:left="360" w:firstLineChars="0" w:firstLine="0"/>
        <w:rPr>
          <w:rFonts w:ascii="宋体" w:cs="宋体"/>
          <w:szCs w:val="21"/>
        </w:rPr>
      </w:pPr>
    </w:p>
    <w:p w:rsidR="00274F45" w:rsidRDefault="00274F45">
      <w:pPr>
        <w:spacing w:line="360" w:lineRule="auto"/>
        <w:rPr>
          <w:rFonts w:ascii="宋体" w:cs="宋体"/>
          <w:szCs w:val="21"/>
        </w:rPr>
      </w:pP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甲方：江苏开放大学</w:t>
      </w:r>
      <w:r>
        <w:rPr>
          <w:rFonts w:ascii="宋体" w:hAnsi="宋体" w:cs="宋体"/>
          <w:szCs w:val="21"/>
        </w:rPr>
        <w:t xml:space="preserve">                             </w:t>
      </w:r>
      <w:r>
        <w:rPr>
          <w:rFonts w:ascii="宋体" w:hAnsi="宋体" w:cs="宋体" w:hint="eastAsia"/>
          <w:szCs w:val="21"/>
        </w:rPr>
        <w:t>乙方：</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（盖章）</w:t>
      </w:r>
      <w:r>
        <w:rPr>
          <w:rFonts w:ascii="宋体" w:hAnsi="宋体" w:cs="宋体"/>
          <w:szCs w:val="21"/>
        </w:rPr>
        <w:t xml:space="preserve">                                     </w:t>
      </w:r>
      <w:r>
        <w:rPr>
          <w:rFonts w:ascii="宋体" w:hAnsi="宋体" w:cs="宋体" w:hint="eastAsia"/>
          <w:szCs w:val="21"/>
        </w:rPr>
        <w:t>（盖章）</w:t>
      </w:r>
    </w:p>
    <w:p w:rsidR="00274F45" w:rsidRDefault="00274F45">
      <w:pPr>
        <w:pStyle w:val="ListParagraph1"/>
        <w:spacing w:line="360" w:lineRule="auto"/>
        <w:ind w:left="360" w:firstLineChars="0" w:firstLine="0"/>
        <w:rPr>
          <w:rFonts w:ascii="宋体" w:cs="宋体"/>
          <w:szCs w:val="21"/>
        </w:rPr>
      </w:pPr>
      <w:r>
        <w:rPr>
          <w:rFonts w:ascii="宋体" w:hAnsi="宋体" w:cs="宋体" w:hint="eastAsia"/>
          <w:szCs w:val="21"/>
        </w:rPr>
        <w:t>授权代表：</w:t>
      </w:r>
      <w:r>
        <w:rPr>
          <w:rFonts w:ascii="宋体" w:hAnsi="宋体" w:cs="宋体"/>
          <w:szCs w:val="21"/>
        </w:rPr>
        <w:t xml:space="preserve">                                   </w:t>
      </w:r>
      <w:r>
        <w:rPr>
          <w:rFonts w:ascii="宋体" w:hAnsi="宋体" w:cs="宋体" w:hint="eastAsia"/>
          <w:szCs w:val="21"/>
        </w:rPr>
        <w:t>授权代表：</w:t>
      </w:r>
    </w:p>
    <w:p w:rsidR="00274F45" w:rsidRDefault="00274F45">
      <w:pPr>
        <w:pStyle w:val="ListParagraph1"/>
        <w:spacing w:line="360" w:lineRule="auto"/>
        <w:ind w:left="360" w:firstLineChars="0" w:firstLine="0"/>
        <w:rPr>
          <w:rFonts w:ascii="宋体"/>
        </w:rPr>
      </w:pPr>
      <w:r>
        <w:rPr>
          <w:rFonts w:ascii="宋体" w:hAnsi="宋体" w:cs="宋体" w:hint="eastAsia"/>
          <w:szCs w:val="21"/>
        </w:rPr>
        <w:t>日期：</w:t>
      </w:r>
      <w:r>
        <w:rPr>
          <w:rFonts w:ascii="宋体" w:hAnsi="宋体" w:cs="宋体"/>
          <w:szCs w:val="21"/>
        </w:rPr>
        <w:t xml:space="preserve">    </w:t>
      </w:r>
      <w:r>
        <w:rPr>
          <w:rFonts w:ascii="宋体" w:hAnsi="宋体" w:cs="宋体"/>
          <w:szCs w:val="21"/>
        </w:rPr>
        <w:tab/>
      </w:r>
      <w:r>
        <w:rPr>
          <w:rFonts w:ascii="宋体" w:hAnsi="宋体" w:cs="宋体"/>
          <w:szCs w:val="21"/>
        </w:rPr>
        <w:tab/>
        <w:t xml:space="preserve">                             </w:t>
      </w:r>
      <w:r>
        <w:rPr>
          <w:rFonts w:ascii="宋体" w:hAnsi="宋体" w:cs="宋体" w:hint="eastAsia"/>
          <w:szCs w:val="21"/>
        </w:rPr>
        <w:t>日期：</w:t>
      </w:r>
    </w:p>
    <w:p w:rsidR="00274F45" w:rsidRDefault="00274F45"/>
    <w:sectPr w:rsidR="00274F45" w:rsidSect="00062BC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175E0"/>
    <w:multiLevelType w:val="multilevel"/>
    <w:tmpl w:val="45F175E0"/>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2CD"/>
    <w:rsid w:val="00040C23"/>
    <w:rsid w:val="00062BCF"/>
    <w:rsid w:val="002272CD"/>
    <w:rsid w:val="00274F45"/>
    <w:rsid w:val="002E3B16"/>
    <w:rsid w:val="00606832"/>
    <w:rsid w:val="00D563AA"/>
    <w:rsid w:val="00ED4E11"/>
    <w:rsid w:val="00F11D7B"/>
    <w:rsid w:val="129D7E55"/>
    <w:rsid w:val="24226E6C"/>
    <w:rsid w:val="3CB115FD"/>
    <w:rsid w:val="5BF4278A"/>
    <w:rsid w:val="5E374E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BC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062BCF"/>
    <w:rPr>
      <w:rFonts w:cs="Times New Roman"/>
      <w:sz w:val="21"/>
    </w:rPr>
  </w:style>
  <w:style w:type="paragraph" w:customStyle="1" w:styleId="ListParagraph1">
    <w:name w:val="List Paragraph1"/>
    <w:basedOn w:val="Normal"/>
    <w:uiPriority w:val="99"/>
    <w:rsid w:val="00062BCF"/>
    <w:pPr>
      <w:ind w:firstLineChars="200" w:firstLine="420"/>
    </w:pPr>
  </w:style>
  <w:style w:type="character" w:customStyle="1" w:styleId="2CharCharChar">
    <w:name w:val="标题 2 Char Char Char"/>
    <w:uiPriority w:val="99"/>
    <w:rsid w:val="00062BCF"/>
    <w:rPr>
      <w:rFonts w:ascii="Arial" w:eastAsia="黑体" w:hAnsi="Arial"/>
      <w:b/>
      <w:kern w:val="2"/>
      <w:sz w:val="32"/>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205</Words>
  <Characters>1175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钱旭初</dc:creator>
  <cp:keywords/>
  <dc:description/>
  <cp:lastModifiedBy>李枫</cp:lastModifiedBy>
  <cp:revision>3</cp:revision>
  <cp:lastPrinted>2016-09-06T08:14:00Z</cp:lastPrinted>
  <dcterms:created xsi:type="dcterms:W3CDTF">2016-09-06T07:42:00Z</dcterms:created>
  <dcterms:modified xsi:type="dcterms:W3CDTF">2016-09-13T02:16:00Z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